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9D9D9" w14:textId="70A9A127" w:rsidR="00A76AB2" w:rsidRDefault="00852D39">
      <w:r>
        <w:rPr>
          <w:noProof/>
        </w:rPr>
        <w:drawing>
          <wp:anchor distT="0" distB="0" distL="114300" distR="114300" simplePos="0" relativeHeight="251658240" behindDoc="0" locked="0" layoutInCell="1" hidden="0" allowOverlap="1" wp14:anchorId="586D27B3" wp14:editId="6E98D1F2">
            <wp:simplePos x="0" y="0"/>
            <wp:positionH relativeFrom="column">
              <wp:posOffset>-800099</wp:posOffset>
            </wp:positionH>
            <wp:positionV relativeFrom="paragraph">
              <wp:posOffset>-342899</wp:posOffset>
            </wp:positionV>
            <wp:extent cx="1085850" cy="933450"/>
            <wp:effectExtent l="0" t="0" r="0" b="0"/>
            <wp:wrapNone/>
            <wp:docPr id="6" name="image2.png" descr="an01137_"/>
            <wp:cNvGraphicFramePr/>
            <a:graphic xmlns:a="http://schemas.openxmlformats.org/drawingml/2006/main">
              <a:graphicData uri="http://schemas.openxmlformats.org/drawingml/2006/picture">
                <pic:pic xmlns:pic="http://schemas.openxmlformats.org/drawingml/2006/picture">
                  <pic:nvPicPr>
                    <pic:cNvPr id="0" name="image2.png" descr="an01137_"/>
                    <pic:cNvPicPr preferRelativeResize="0"/>
                  </pic:nvPicPr>
                  <pic:blipFill>
                    <a:blip r:embed="rId6"/>
                    <a:srcRect/>
                    <a:stretch>
                      <a:fillRect/>
                    </a:stretch>
                  </pic:blipFill>
                  <pic:spPr>
                    <a:xfrm>
                      <a:off x="0" y="0"/>
                      <a:ext cx="1085850" cy="9334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7BB1B89" wp14:editId="601C42E4">
                <wp:simplePos x="0" y="0"/>
                <wp:positionH relativeFrom="column">
                  <wp:posOffset>330200</wp:posOffset>
                </wp:positionH>
                <wp:positionV relativeFrom="paragraph">
                  <wp:posOffset>-457199</wp:posOffset>
                </wp:positionV>
                <wp:extent cx="5495925" cy="1175650"/>
                <wp:effectExtent l="0" t="0" r="0" b="0"/>
                <wp:wrapNone/>
                <wp:docPr id="5" name=""/>
                <wp:cNvGraphicFramePr/>
                <a:graphic xmlns:a="http://schemas.openxmlformats.org/drawingml/2006/main">
                  <a:graphicData uri="http://schemas.microsoft.com/office/word/2010/wordprocessingShape">
                    <wps:wsp>
                      <wps:cNvSpPr/>
                      <wps:spPr>
                        <a:xfrm>
                          <a:off x="2617088" y="3203738"/>
                          <a:ext cx="5457825" cy="1152525"/>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4500584B" w14:textId="77777777" w:rsidR="00A76AB2" w:rsidRDefault="00852D39">
                            <w:pPr>
                              <w:jc w:val="center"/>
                              <w:textDirection w:val="btLr"/>
                            </w:pPr>
                            <w:r>
                              <w:rPr>
                                <w:rFonts w:ascii="Corsiva" w:eastAsia="Corsiva" w:hAnsi="Corsiva" w:cs="Corsiva"/>
                                <w:color w:val="000000"/>
                                <w:sz w:val="36"/>
                              </w:rPr>
                              <w:t>Shule ya Msingi ya John C. Diehl</w:t>
                            </w:r>
                          </w:p>
                          <w:p w14:paraId="394821F8" w14:textId="77777777" w:rsidR="00A76AB2" w:rsidRDefault="00852D39">
                            <w:pPr>
                              <w:jc w:val="center"/>
                              <w:textDirection w:val="btLr"/>
                            </w:pPr>
                            <w:r>
                              <w:rPr>
                                <w:rFonts w:ascii="Corsiva" w:eastAsia="Corsiva" w:hAnsi="Corsiva" w:cs="Corsiva"/>
                                <w:color w:val="000000"/>
                              </w:rPr>
                              <w:t>Nyumba ya Tai</w:t>
                            </w:r>
                          </w:p>
                          <w:p w14:paraId="1F4BF014" w14:textId="77777777" w:rsidR="00A76AB2" w:rsidRDefault="00852D39">
                            <w:pPr>
                              <w:jc w:val="center"/>
                              <w:textDirection w:val="btLr"/>
                            </w:pPr>
                            <w:r>
                              <w:rPr>
                                <w:rFonts w:ascii="Constantia" w:eastAsia="Constantia" w:hAnsi="Constantia" w:cs="Constantia"/>
                                <w:color w:val="000000"/>
                              </w:rPr>
                              <w:t>2327 Fairmont Parkway * Erie, Pennsylvania 16510</w:t>
                            </w:r>
                          </w:p>
                          <w:p w14:paraId="3F45DF98" w14:textId="77777777" w:rsidR="00A76AB2" w:rsidRDefault="00852D39">
                            <w:pPr>
                              <w:jc w:val="center"/>
                              <w:textDirection w:val="btLr"/>
                            </w:pPr>
                            <w:r>
                              <w:rPr>
                                <w:rFonts w:ascii="Constantia" w:eastAsia="Constantia" w:hAnsi="Constantia" w:cs="Constantia"/>
                                <w:color w:val="000000"/>
                              </w:rPr>
                              <w:t>P: 814-874-6585 * F: 814-874-6589</w:t>
                            </w:r>
                          </w:p>
                          <w:p w14:paraId="769FAA20" w14:textId="77777777" w:rsidR="00A76AB2" w:rsidRDefault="00852D39">
                            <w:pPr>
                              <w:jc w:val="center"/>
                              <w:textDirection w:val="btLr"/>
                            </w:pPr>
                            <w:r>
                              <w:rPr>
                                <w:rFonts w:ascii="Constantia" w:eastAsia="Constantia" w:hAnsi="Constantia" w:cs="Constantia"/>
                                <w:color w:val="000000"/>
                              </w:rPr>
                              <w:t>Anna DePaul, Mkuu * Bibi Mary Kearney, Asst. Mkuu</w:t>
                            </w:r>
                          </w:p>
                        </w:txbxContent>
                      </wps:txbx>
                      <wps:bodyPr spcFirstLastPara="1" wrap="square" lIns="91425" tIns="45700" rIns="91425" bIns="45700" anchor="t" anchorCtr="0">
                        <a:noAutofit/>
                      </wps:bodyPr>
                    </wps:wsp>
                  </a:graphicData>
                </a:graphic>
              </wp:anchor>
            </w:drawing>
          </mc:Choice>
          <mc:Fallback xmlns:pic="http://schemas.openxmlformats.org/drawingml/2006/picture" xmlns:a="http://schemas.openxmlformats.org/drawingml/2006/main">
            <w:pict>
              <v:rect id="_x0000_s1026" style="position:absolute;margin-left:26pt;margin-top:-36pt;width:432.75pt;height:92.55pt;z-index:251659264;visibility:visible;mso-wrap-style:square;mso-wrap-distance-left:9pt;mso-wrap-distance-top:0;mso-wrap-distance-right:9pt;mso-wrap-distance-bottom:0;mso-position-horizontal:absolute;mso-position-horizontal-relative:text;mso-position-vertical:absolute;mso-position-vertical-relative:text;v-text-anchor:top"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" w14:anchorId="77BB1B89">
                <v:stroke linestyle="thinThin" startarrowwidth="narrow" startarrowlength="short" endarrowwidth="narrow" endarrowlength="short"/>
                <v:textbox inset="2.53958mm,1.2694mm,2.53958mm,1.2694mm">
                  <w:txbxContent>
                    <w:p w:rsidR="00A76AB2" w:rsidRDefault="00852D39" w14:paraId="4500584B" w14:textId="77777777">
                      <w:pPr>
                        <w:jc w:val="center"/>
                        <w:textDirection w:val="btLr"/>
                      </w:pPr>
                      <w:r>
                        <w:rPr>
                          <w:rFonts w:ascii="Corsiva" w:hAnsi="Corsiva" w:eastAsia="Corsiva" w:cs="Corsiva"/>
                          <w:color w:val="000000"/>
                          <w:sz w:val="36"/>
                          <w:lang w:val="Kiswahili"/>
                        </w:rPr>
                        <w:t>Shule ya Msingi ya John C. Diehl</w:t>
                      </w:r>
                    </w:p>
                    <w:p w:rsidR="00A76AB2" w:rsidRDefault="00852D39" w14:paraId="394821F8" w14:textId="77777777">
                      <w:pPr>
                        <w:jc w:val="center"/>
                        <w:textDirection w:val="btLr"/>
                      </w:pPr>
                      <w:r>
                        <w:rPr>
                          <w:rFonts w:ascii="Corsiva" w:hAnsi="Corsiva" w:eastAsia="Corsiva" w:cs="Corsiva"/>
                          <w:color w:val="000000"/>
                          <w:lang w:val="Kiswahili"/>
                        </w:rPr>
                        <w:t>Nyumba ya Tai</w:t>
                      </w:r>
                    </w:p>
                    <w:p w:rsidR="00A76AB2" w:rsidRDefault="00852D39" w14:paraId="1F4BF014" w14:textId="77777777">
                      <w:pPr>
                        <w:jc w:val="center"/>
                        <w:textDirection w:val="btLr"/>
                      </w:pPr>
                      <w:r>
                        <w:rPr>
                          <w:rFonts w:ascii="Constantia" w:hAnsi="Constantia" w:eastAsia="Constantia" w:cs="Constantia"/>
                          <w:color w:val="000000"/>
                          <w:lang w:val="Kiswahili"/>
                        </w:rPr>
                        <w:t>2327 Fairmont Parkway * Erie, Pennsylvania 16510</w:t>
                      </w:r>
                    </w:p>
                    <w:p w:rsidR="00A76AB2" w:rsidRDefault="00852D39" w14:paraId="3F45DF98" w14:textId="77777777">
                      <w:pPr>
                        <w:jc w:val="center"/>
                        <w:textDirection w:val="btLr"/>
                      </w:pPr>
                      <w:r>
                        <w:rPr>
                          <w:rFonts w:ascii="Constantia" w:hAnsi="Constantia" w:eastAsia="Constantia" w:cs="Constantia"/>
                          <w:color w:val="000000"/>
                          <w:lang w:val="Kiswahili"/>
                        </w:rPr>
                        <w:t>P: 814-874-6585 * F: 814-874-6589</w:t>
                      </w:r>
                      <w:proofErr w:type="gramStart"/>
                      <w:proofErr w:type="gramEnd"/>
                    </w:p>
                    <w:p w:rsidR="00A76AB2" w:rsidRDefault="00852D39" w14:paraId="769FAA20" w14:textId="77777777">
                      <w:pPr>
                        <w:jc w:val="center"/>
                        <w:textDirection w:val="btLr"/>
                      </w:pPr>
                      <w:r>
                        <w:rPr>
                          <w:rFonts w:ascii="Constantia" w:hAnsi="Constantia" w:eastAsia="Constantia" w:cs="Constantia"/>
                          <w:color w:val="000000"/>
                          <w:lang w:val="Kiswahili"/>
                        </w:rPr>
                        <w:t>Anna DePaul, Mkuu * Bibi Mary Kearney, Asst. Mkuu</w:t>
                      </w:r>
                    </w:p>
                  </w:txbxContent>
                </v:textbox>
              </v:rect>
            </w:pict>
          </mc:Fallback>
        </mc:AlternateContent>
      </w:r>
    </w:p>
    <w:p w14:paraId="5B6706A3" w14:textId="77777777" w:rsidR="00A76AB2" w:rsidRDefault="00A76AB2"/>
    <w:p w14:paraId="1A768CE2" w14:textId="77777777" w:rsidR="00A76AB2" w:rsidRDefault="00852D39">
      <w:pPr>
        <w:jc w:val="center"/>
      </w:pPr>
      <w:r>
        <w:t xml:space="preserve">                                                      </w:t>
      </w:r>
    </w:p>
    <w:p w14:paraId="510782A2" w14:textId="77777777" w:rsidR="00A76AB2" w:rsidRDefault="00852D39">
      <w:r>
        <w:t xml:space="preserve"> </w:t>
      </w:r>
    </w:p>
    <w:p w14:paraId="282B5419" w14:textId="77777777" w:rsidR="00A76AB2" w:rsidRDefault="00A76AB2">
      <w:pPr>
        <w:tabs>
          <w:tab w:val="left" w:pos="720"/>
          <w:tab w:val="left" w:pos="1440"/>
          <w:tab w:val="left" w:pos="2160"/>
          <w:tab w:val="left" w:pos="2880"/>
          <w:tab w:val="right" w:pos="8640"/>
        </w:tabs>
        <w:jc w:val="both"/>
      </w:pPr>
    </w:p>
    <w:p w14:paraId="2146155B" w14:textId="77777777" w:rsidR="00A76AB2" w:rsidRDefault="00852D39">
      <w:pPr>
        <w:tabs>
          <w:tab w:val="left" w:pos="720"/>
          <w:tab w:val="left" w:pos="1440"/>
          <w:tab w:val="left" w:pos="2160"/>
          <w:tab w:val="left" w:pos="2880"/>
          <w:tab w:val="right" w:pos="8640"/>
        </w:tabs>
        <w:jc w:val="both"/>
      </w:pPr>
      <w:r>
        <w:t xml:space="preserve"> </w:t>
      </w:r>
      <w:r>
        <w:rPr>
          <w:noProof/>
        </w:rPr>
        <w:drawing>
          <wp:anchor distT="0" distB="0" distL="114300" distR="114300" simplePos="0" relativeHeight="251660288" behindDoc="0" locked="0" layoutInCell="1" hidden="0" allowOverlap="1" wp14:anchorId="373F02DD" wp14:editId="075DB08E">
            <wp:simplePos x="0" y="0"/>
            <wp:positionH relativeFrom="column">
              <wp:posOffset>390525</wp:posOffset>
            </wp:positionH>
            <wp:positionV relativeFrom="paragraph">
              <wp:posOffset>19050</wp:posOffset>
            </wp:positionV>
            <wp:extent cx="5448300" cy="104193"/>
            <wp:effectExtent l="0" t="0" r="0" b="0"/>
            <wp:wrapNone/>
            <wp:docPr id="7" name="image1.png" descr="wb00477_"/>
            <wp:cNvGraphicFramePr/>
            <a:graphic xmlns:a="http://schemas.openxmlformats.org/drawingml/2006/main">
              <a:graphicData uri="http://schemas.openxmlformats.org/drawingml/2006/picture">
                <pic:pic xmlns:pic="http://schemas.openxmlformats.org/drawingml/2006/picture">
                  <pic:nvPicPr>
                    <pic:cNvPr id="0" name="image1.png" descr="wb00477_"/>
                    <pic:cNvPicPr preferRelativeResize="0"/>
                  </pic:nvPicPr>
                  <pic:blipFill>
                    <a:blip r:embed="rId7"/>
                    <a:srcRect/>
                    <a:stretch>
                      <a:fillRect/>
                    </a:stretch>
                  </pic:blipFill>
                  <pic:spPr>
                    <a:xfrm>
                      <a:off x="0" y="0"/>
                      <a:ext cx="5448300" cy="104193"/>
                    </a:xfrm>
                    <a:prstGeom prst="rect">
                      <a:avLst/>
                    </a:prstGeom>
                    <a:ln/>
                  </pic:spPr>
                </pic:pic>
              </a:graphicData>
            </a:graphic>
          </wp:anchor>
        </w:drawing>
      </w:r>
    </w:p>
    <w:p w14:paraId="18AE0879" w14:textId="77777777" w:rsidR="00A76AB2" w:rsidRDefault="00A76AB2">
      <w:pPr>
        <w:tabs>
          <w:tab w:val="left" w:pos="720"/>
          <w:tab w:val="left" w:pos="1440"/>
          <w:tab w:val="left" w:pos="2160"/>
          <w:tab w:val="left" w:pos="2880"/>
          <w:tab w:val="right" w:pos="8640"/>
        </w:tabs>
        <w:jc w:val="both"/>
      </w:pPr>
    </w:p>
    <w:p w14:paraId="6787B736" w14:textId="77777777" w:rsidR="00A76AB2" w:rsidRDefault="00852D39">
      <w:r>
        <w:t>Haki ya Mzazi ya kujua habari kama inavyotakiwa na Sheria ya Elimu ya Msingi na Sekondari (ESEA) [Kifungu cha 1112 (e) (1) (A)] na Sheria ya Kila Mwanafunzi Anayefaulu [Kifungu cha 1112 (e) (1) (A)]</w:t>
      </w:r>
    </w:p>
    <w:p w14:paraId="5C8C87BB" w14:textId="77777777" w:rsidR="00A76AB2" w:rsidRDefault="00A76AB2"/>
    <w:p w14:paraId="163FE71B" w14:textId="77777777" w:rsidR="00A76AB2" w:rsidRDefault="00852D39">
      <w:pPr>
        <w:jc w:val="center"/>
      </w:pPr>
      <w:r>
        <w:t xml:space="preserve">                                                                    2025-2026</w:t>
      </w:r>
    </w:p>
    <w:p w14:paraId="2C91A5F1" w14:textId="77777777" w:rsidR="00A76AB2" w:rsidRDefault="00852D39">
      <w:r>
        <w:t xml:space="preserve">Mpendwa Mzazi / Mlezi wa Kisheria: </w:t>
      </w:r>
    </w:p>
    <w:p w14:paraId="6A97CBB1" w14:textId="77777777" w:rsidR="00A76AB2" w:rsidRDefault="00A76AB2">
      <w:pPr>
        <w:rPr>
          <w:rFonts w:ascii="Century Schoolbook" w:eastAsia="Century Schoolbook" w:hAnsi="Century Schoolbook" w:cs="Century Schoolbook"/>
          <w:sz w:val="20"/>
          <w:szCs w:val="20"/>
        </w:rPr>
      </w:pPr>
    </w:p>
    <w:p w14:paraId="5C6E2788" w14:textId="77777777" w:rsidR="00A76AB2" w:rsidRDefault="00852D39">
      <w:r>
        <w:t>Mtoto wako anahudhuria Shule ya Msingi ya Diehl</w:t>
      </w:r>
      <w:r>
        <w:rPr>
          <w:b/>
        </w:rPr>
        <w:t>,</w:t>
      </w:r>
      <w:r>
        <w:t xml:space="preserve"> ambayo hupokea fedha za Kichwa cha Shirikisho ili kuwasaidia wanafunzi kufikia viwango vya ufaulu wa serikali.  Katika mwaka mzima wa shule, tutakuwa tukikupa taarifa muhimu kuhusu sheria hii na elimu ya mtoto wako.  Barua hii inakujulisha kuhusu haki yako ya kuomba taarifa kuhusu sifa za wafanyakazi wa darasani wanaofanya kazi na mtoto wako.  </w:t>
      </w:r>
    </w:p>
    <w:p w14:paraId="08EF6B45" w14:textId="77777777" w:rsidR="00A76AB2" w:rsidRDefault="00A76AB2"/>
    <w:p w14:paraId="63F2E7E4" w14:textId="77777777" w:rsidR="00A76AB2" w:rsidRDefault="00852D39">
      <w:r>
        <w:t xml:space="preserve">Katika </w:t>
      </w:r>
      <w:r>
        <w:rPr>
          <w:b/>
        </w:rPr>
        <w:t>Shule ya Msingi ya Diehl</w:t>
      </w:r>
      <w:r>
        <w:t>, tunajivunia sana walimu wetu na tunahisi wako tayari kwa mwaka ujao wa shule na wako tayari kumpa mtoto wako elimu ya hali ya juu. Kama shule ya Kichwa I, lazima tutimize kanuni za shirikisho zinazohusiana na sifa za ualimu kama ilivyofafanuliwa katika ESEA. Kanuni hizi hukuruhusu kujifunza zaidi kuhusu mafunzo na sifa za walimu wa mtoto wako. Tunafurahi kukupa habari hii. Wakati wowote, unaweza kuuliza:</w:t>
      </w:r>
    </w:p>
    <w:p w14:paraId="78B70E03" w14:textId="77777777" w:rsidR="00A76AB2" w:rsidRDefault="00A76AB2"/>
    <w:p w14:paraId="21A1706B" w14:textId="77777777" w:rsidR="00A76AB2" w:rsidRDefault="00852D39">
      <w:pPr>
        <w:numPr>
          <w:ilvl w:val="0"/>
          <w:numId w:val="1"/>
        </w:numPr>
      </w:pPr>
      <w:r>
        <w:t xml:space="preserve">Ikiwa mwalimu alikidhi sifa za serikali na mahitaji ya udhibitisho kwa kiwango cha daraja na somo analofundisha, </w:t>
      </w:r>
    </w:p>
    <w:p w14:paraId="49627EEE" w14:textId="77777777" w:rsidR="00A76AB2" w:rsidRDefault="00852D39">
      <w:pPr>
        <w:numPr>
          <w:ilvl w:val="0"/>
          <w:numId w:val="1"/>
        </w:numPr>
      </w:pPr>
      <w:r>
        <w:t xml:space="preserve">Ikiwa mwalimu alipokea cheti cha dharura au cha masharti ambacho sifa za serikali ziliondolewa, na </w:t>
      </w:r>
    </w:p>
    <w:p w14:paraId="62AC43EE" w14:textId="77777777" w:rsidR="00A76AB2" w:rsidRDefault="00852D39">
      <w:pPr>
        <w:numPr>
          <w:ilvl w:val="0"/>
          <w:numId w:val="1"/>
        </w:numPr>
      </w:pPr>
      <w:r>
        <w:t xml:space="preserve">Ni digrii gani za shahada ya kwanza au wahitimu ambazo mwalimu anashikilia, pamoja na vyeti vya kuhitimu na digrii za ziada, na kuu au eneo la mkusanyiko. </w:t>
      </w:r>
    </w:p>
    <w:p w14:paraId="05B6E8A4" w14:textId="77777777" w:rsidR="00A76AB2" w:rsidRDefault="00A76AB2"/>
    <w:p w14:paraId="550793A0" w14:textId="77777777" w:rsidR="00A76AB2" w:rsidRDefault="00852D39">
      <w:r>
        <w:t xml:space="preserve">Unaweza pia kuuliza ikiwa mtoto wako anapokea msaada kutoka kwa mtaalam.  Ikiwa mtoto wako atapokea usaidizi huu, tunaweza kukupa taarifa kuhusu sifa za mtaalam.  </w:t>
      </w:r>
    </w:p>
    <w:p w14:paraId="1EB735DF" w14:textId="77777777" w:rsidR="00A76AB2" w:rsidRDefault="00A76AB2"/>
    <w:p w14:paraId="759A7032" w14:textId="77777777" w:rsidR="00A76AB2" w:rsidRDefault="00852D39">
      <w:r>
        <w:t>Sheria ya Kila Mwanafunzi Anafaulu (ESSA) ambayo ilitiwa saini kuwa sheria mnamo Desemba 2015 na kuidhinisha tena Sheria ya Elimu ya Msingi na Sekondari ya 1956 (ESEA) inajumuisha maombi ya ziada ya haki ya kujua.  Wakati wowote, wazazi na wanafamilia wanaweza kuomba:</w:t>
      </w:r>
    </w:p>
    <w:p w14:paraId="40CF133E" w14:textId="77777777" w:rsidR="00A76AB2" w:rsidRDefault="00852D39">
      <w:pPr>
        <w:numPr>
          <w:ilvl w:val="0"/>
          <w:numId w:val="2"/>
        </w:numPr>
      </w:pPr>
      <w:r>
        <w:t>Habari juu ya sera kuhusu ushiriki wa wanafunzi katika tathmini na taratibu za kujiondoa, na</w:t>
      </w:r>
    </w:p>
    <w:p w14:paraId="63220CB6" w14:textId="77777777" w:rsidR="00A76AB2" w:rsidRDefault="00852D39">
      <w:pPr>
        <w:numPr>
          <w:ilvl w:val="0"/>
          <w:numId w:val="2"/>
        </w:numPr>
      </w:pPr>
      <w:r>
        <w:t xml:space="preserve">Habari juu ya tathmini zinazohitajika ambazo ni pamoja na </w:t>
      </w:r>
    </w:p>
    <w:p w14:paraId="2C4E7E21" w14:textId="77777777" w:rsidR="00A76AB2" w:rsidRDefault="00852D39">
      <w:pPr>
        <w:numPr>
          <w:ilvl w:val="1"/>
          <w:numId w:val="2"/>
        </w:numPr>
      </w:pPr>
      <w:r>
        <w:t xml:space="preserve">mada iliyojaribiwa, </w:t>
      </w:r>
    </w:p>
    <w:p w14:paraId="5A4993ED" w14:textId="77777777" w:rsidR="00A76AB2" w:rsidRDefault="00852D39">
      <w:pPr>
        <w:numPr>
          <w:ilvl w:val="1"/>
          <w:numId w:val="2"/>
        </w:numPr>
      </w:pPr>
      <w:r>
        <w:t xml:space="preserve">madhumuni ya mtihani, </w:t>
      </w:r>
    </w:p>
    <w:p w14:paraId="53BCC011" w14:textId="77777777" w:rsidR="00A76AB2" w:rsidRDefault="00852D39">
      <w:pPr>
        <w:numPr>
          <w:ilvl w:val="1"/>
          <w:numId w:val="2"/>
        </w:numPr>
      </w:pPr>
      <w:r>
        <w:t>chanzo cha mahitaji (ikiwa inafaa),</w:t>
      </w:r>
    </w:p>
    <w:p w14:paraId="0B212545" w14:textId="77777777" w:rsidR="00A76AB2" w:rsidRDefault="00852D39">
      <w:pPr>
        <w:numPr>
          <w:ilvl w:val="1"/>
          <w:numId w:val="2"/>
        </w:numPr>
      </w:pPr>
      <w:r>
        <w:lastRenderedPageBreak/>
        <w:t>muda unaochukua wanafunzi kumaliza mtihani,</w:t>
      </w:r>
    </w:p>
    <w:p w14:paraId="119F7A6C" w14:textId="77777777" w:rsidR="00A76AB2" w:rsidRDefault="00852D39">
      <w:pPr>
        <w:numPr>
          <w:ilvl w:val="1"/>
          <w:numId w:val="2"/>
        </w:numPr>
      </w:pPr>
      <w:r>
        <w:t>wakati na muundo wa kusambaza matokeo.</w:t>
      </w:r>
    </w:p>
    <w:p w14:paraId="2E28371C" w14:textId="77777777" w:rsidR="00A76AB2" w:rsidRDefault="00852D39">
      <w:r>
        <w:t xml:space="preserve">Wafanyakazi wetu wamejitolea kumsaidia mtoto wako kukuza maarifa ya kitaaluma na fikra makini anazohitaji ili kufaulu shuleni na kwingineko. Ahadi hiyo ni pamoja na kuhakikisha kuwa walimu wetu wote na wataalamu wanakidhi mahitaji yanayotumika ya jimbo la Pennsylvania.   </w:t>
      </w:r>
    </w:p>
    <w:p w14:paraId="57D6F7A6" w14:textId="77777777" w:rsidR="00A76AB2" w:rsidRDefault="00A76AB2"/>
    <w:p w14:paraId="6CE78A45" w14:textId="77777777" w:rsidR="00A76AB2" w:rsidRDefault="00852D39">
      <w:r>
        <w:t xml:space="preserve">Ikiwa una maswali yoyote juu ya mgawo wa mtoto wako kwa mwalimu au mtaalam, tafadhali wasiliana na Bi.DePaul katika Shule ya Msingi ya Diehl kwa (814) 874-6585 au nitumie barua pepe kwa adepaul@eriesd.org. </w:t>
      </w:r>
    </w:p>
    <w:p w14:paraId="09B079A6" w14:textId="77777777" w:rsidR="00A76AB2" w:rsidRDefault="00A76AB2"/>
    <w:p w14:paraId="52377D17" w14:textId="77777777" w:rsidR="00A76AB2" w:rsidRDefault="00852D39">
      <w:r>
        <w:t xml:space="preserve">Dhati </w:t>
      </w:r>
    </w:p>
    <w:p w14:paraId="35C6C681" w14:textId="77777777" w:rsidR="00A76AB2" w:rsidRDefault="00A76AB2"/>
    <w:p w14:paraId="25BA12F7" w14:textId="77777777" w:rsidR="00A76AB2" w:rsidRDefault="00A76AB2">
      <w:pPr>
        <w:rPr>
          <w:b/>
          <w:i/>
        </w:rPr>
      </w:pPr>
    </w:p>
    <w:p w14:paraId="6E7647DF" w14:textId="77777777" w:rsidR="00A76AB2" w:rsidRDefault="00852D39">
      <w:pPr>
        <w:rPr>
          <w:b/>
          <w:i/>
        </w:rPr>
      </w:pPr>
      <w:r>
        <w:rPr>
          <w:b/>
          <w:i/>
        </w:rPr>
        <w:t>Bibi DePaul</w:t>
      </w:r>
    </w:p>
    <w:p w14:paraId="4AB0346A" w14:textId="77777777" w:rsidR="00A76AB2" w:rsidRDefault="00852D39">
      <w:pPr>
        <w:rPr>
          <w:b/>
          <w:i/>
        </w:rPr>
      </w:pPr>
      <w:r>
        <w:rPr>
          <w:b/>
          <w:i/>
        </w:rPr>
        <w:t>Mkuu wa Shule ya Msingi ya Diehl</w:t>
      </w:r>
    </w:p>
    <w:p w14:paraId="64D7B0D4" w14:textId="77777777" w:rsidR="00A76AB2" w:rsidRDefault="00A76AB2"/>
    <w:p w14:paraId="41A7AB8D" w14:textId="574E4493" w:rsidR="00A76AB2" w:rsidRDefault="00A76AB2">
      <w:pPr>
        <w:tabs>
          <w:tab w:val="left" w:pos="720"/>
          <w:tab w:val="left" w:pos="1440"/>
          <w:tab w:val="left" w:pos="2160"/>
          <w:tab w:val="left" w:pos="2880"/>
          <w:tab w:val="right" w:pos="8640"/>
        </w:tabs>
        <w:jc w:val="both"/>
        <w:rPr>
          <w:sz w:val="32"/>
          <w:szCs w:val="32"/>
        </w:rPr>
      </w:pPr>
    </w:p>
    <w:sectPr w:rsidR="00A76AB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5507173-3650-4918-9354-9C288511805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cript MT Bold">
    <w:charset w:val="00"/>
    <w:family w:val="script"/>
    <w:pitch w:val="variable"/>
    <w:sig w:usb0="00000003" w:usb1="00000000" w:usb2="00000000" w:usb3="00000000" w:csb0="00000001" w:csb1="00000000"/>
    <w:embedRegular r:id="rId2" w:fontKey="{A48C4DFC-6ABF-4FF2-9A76-B0CC526F778D}"/>
  </w:font>
  <w:font w:name="Tahoma">
    <w:panose1 w:val="020B0604030504040204"/>
    <w:charset w:val="00"/>
    <w:family w:val="swiss"/>
    <w:pitch w:val="variable"/>
    <w:sig w:usb0="E1002EFF" w:usb1="C000605B" w:usb2="00000029" w:usb3="00000000" w:csb0="000101FF" w:csb1="00000000"/>
    <w:embedRegular r:id="rId3" w:fontKey="{A6D4E50F-29DC-4152-949F-4964F0A68011}"/>
  </w:font>
  <w:font w:name="Georgia">
    <w:panose1 w:val="02040502050405020303"/>
    <w:charset w:val="00"/>
    <w:family w:val="roman"/>
    <w:pitch w:val="variable"/>
    <w:sig w:usb0="00000287" w:usb1="00000000" w:usb2="00000000" w:usb3="00000000" w:csb0="0000009F" w:csb1="00000000"/>
    <w:embedRegular r:id="rId4" w:fontKey="{95F461C5-FD05-40F6-AB14-C97558921EA6}"/>
    <w:embedItalic r:id="rId5" w:fontKey="{85183EDD-7BDB-457D-BD57-4B055661B779}"/>
  </w:font>
  <w:font w:name="Corsiva">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embedRegular r:id="rId6" w:fontKey="{6BA3D024-BCAE-4D61-9C01-5314F722FBB0}"/>
  </w:font>
  <w:font w:name="Century Schoolbook">
    <w:charset w:val="00"/>
    <w:family w:val="roman"/>
    <w:pitch w:val="variable"/>
    <w:sig w:usb0="00000287" w:usb1="00000000" w:usb2="00000000" w:usb3="00000000" w:csb0="0000009F" w:csb1="00000000"/>
    <w:embedRegular r:id="rId7" w:fontKey="{B021F62F-514C-489C-8533-6234924756F6}"/>
  </w:font>
  <w:font w:name="Cambria">
    <w:panose1 w:val="02040503050406030204"/>
    <w:charset w:val="00"/>
    <w:family w:val="roman"/>
    <w:pitch w:val="variable"/>
    <w:sig w:usb0="E00006FF" w:usb1="420024FF" w:usb2="02000000" w:usb3="00000000" w:csb0="0000019F" w:csb1="00000000"/>
    <w:embedRegular r:id="rId8" w:fontKey="{AA9E9237-BEB9-40C6-99A2-B45B160508B3}"/>
  </w:font>
  <w:font w:name="Calibri">
    <w:panose1 w:val="020F0502020204030204"/>
    <w:charset w:val="00"/>
    <w:family w:val="swiss"/>
    <w:pitch w:val="variable"/>
    <w:sig w:usb0="E4002EFF" w:usb1="C200247B" w:usb2="00000009" w:usb3="00000000" w:csb0="000001FF" w:csb1="00000000"/>
    <w:embedRegular r:id="rId9" w:fontKey="{9AF564C1-7E34-437C-9BA6-3AB391A320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B07E6D"/>
    <w:multiLevelType w:val="multilevel"/>
    <w:tmpl w:val="DD547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AD03FC"/>
    <w:multiLevelType w:val="multilevel"/>
    <w:tmpl w:val="32F68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028903">
    <w:abstractNumId w:val="0"/>
  </w:num>
  <w:num w:numId="2" w16cid:durableId="12729375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B2"/>
    <w:rsid w:val="001628C4"/>
    <w:rsid w:val="005E5878"/>
    <w:rsid w:val="00852D39"/>
    <w:rsid w:val="00A7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5D6E0"/>
  <w15:docId w15:val="{38198497-E5E7-4C6E-8183-79E9137C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B0"/>
  </w:style>
  <w:style w:type="paragraph" w:styleId="Heading1">
    <w:name w:val="heading 1"/>
    <w:basedOn w:val="Normal"/>
    <w:next w:val="Normal"/>
    <w:uiPriority w:val="9"/>
    <w:qFormat/>
    <w:rsid w:val="005B44BA"/>
    <w:pPr>
      <w:keepNext/>
      <w:jc w:val="center"/>
      <w:outlineLvl w:val="0"/>
    </w:pPr>
    <w:rPr>
      <w:rFonts w:ascii="Script MT Bold" w:hAnsi="Script MT Bold"/>
      <w:sz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8C601A"/>
    <w:rPr>
      <w:rFonts w:ascii="Tahoma" w:hAnsi="Tahoma" w:cs="Tahoma"/>
      <w:sz w:val="16"/>
      <w:szCs w:val="16"/>
    </w:rPr>
  </w:style>
  <w:style w:type="paragraph" w:styleId="Header">
    <w:name w:val="header"/>
    <w:basedOn w:val="Normal"/>
    <w:link w:val="HeaderChar"/>
    <w:unhideWhenUsed/>
    <w:rsid w:val="00142016"/>
    <w:pPr>
      <w:tabs>
        <w:tab w:val="center" w:pos="4680"/>
        <w:tab w:val="right" w:pos="9360"/>
      </w:tabs>
    </w:pPr>
  </w:style>
  <w:style w:type="character" w:customStyle="1" w:styleId="HeaderChar">
    <w:name w:val="Header Char"/>
    <w:basedOn w:val="DefaultParagraphFont"/>
    <w:link w:val="Header"/>
    <w:rsid w:val="00142016"/>
    <w:rPr>
      <w:sz w:val="24"/>
      <w:szCs w:val="24"/>
    </w:rPr>
  </w:style>
  <w:style w:type="paragraph" w:styleId="Footer">
    <w:name w:val="footer"/>
    <w:basedOn w:val="Normal"/>
    <w:link w:val="FooterChar"/>
    <w:unhideWhenUsed/>
    <w:rsid w:val="00142016"/>
    <w:pPr>
      <w:tabs>
        <w:tab w:val="center" w:pos="4680"/>
        <w:tab w:val="right" w:pos="9360"/>
      </w:tabs>
    </w:pPr>
  </w:style>
  <w:style w:type="character" w:customStyle="1" w:styleId="FooterChar">
    <w:name w:val="Footer Char"/>
    <w:basedOn w:val="DefaultParagraphFont"/>
    <w:link w:val="Footer"/>
    <w:rsid w:val="00142016"/>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5E587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EaOMbdFa+WYc896L81JNK48/A==">CgMxLjA4AHIhMWNoZnVnTjEwWV9La0xuV0xwZm9sbVJ2b1BsaGhyeThH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2449</Characters>
  <Application>Microsoft Office Word</Application>
  <DocSecurity>0</DocSecurity>
  <Lines>20</Lines>
  <Paragraphs>5</Paragraphs>
  <ScaleCrop>false</ScaleCrop>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jbarczynski</dc:creator>
  <cp:lastModifiedBy>Meghan Marshall</cp:lastModifiedBy>
  <cp:revision>1</cp:revision>
  <cp:lastPrinted>2025-10-21T19:18:00Z</cp:lastPrinted>
  <dcterms:created xsi:type="dcterms:W3CDTF">2024-09-03T19:01:00Z</dcterms:created>
  <dcterms:modified xsi:type="dcterms:W3CDTF">2025-10-21T19:22:00Z</dcterms:modified>
</cp:coreProperties>
</file>